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E43AC51" w:rsidR="00420A38" w:rsidRPr="00EC61AE" w:rsidRDefault="00420A38" w:rsidP="00BF32F0">
      <w:pPr>
        <w:pStyle w:val="Header"/>
        <w:tabs>
          <w:tab w:val="clear" w:pos="9639"/>
          <w:tab w:val="right" w:pos="5954"/>
        </w:tabs>
        <w:spacing w:after="240"/>
        <w:rPr>
          <w:rFonts w:ascii="Calibri" w:hAnsi="Calibri"/>
        </w:rPr>
      </w:pPr>
      <w:r w:rsidRPr="00EC61AE">
        <w:rPr>
          <w:rFonts w:ascii="Calibri" w:hAnsi="Calibri"/>
        </w:rPr>
        <w:tab/>
      </w:r>
      <w:r w:rsidRPr="00EC61AE">
        <w:rPr>
          <w:rFonts w:ascii="Calibri" w:hAnsi="Calibri"/>
        </w:rPr>
        <w:tab/>
      </w:r>
      <w:r w:rsidRPr="00EC61AE">
        <w:rPr>
          <w:rFonts w:ascii="Calibri" w:hAnsi="Calibri"/>
        </w:rPr>
        <w:tab/>
        <w:t>Input paper</w:t>
      </w:r>
      <w:r w:rsidR="00037DF4" w:rsidRPr="00EC61AE">
        <w:rPr>
          <w:rFonts w:ascii="Calibri" w:hAnsi="Calibri"/>
        </w:rPr>
        <w:t xml:space="preserve">: </w:t>
      </w:r>
      <w:r w:rsidRPr="00EC61AE">
        <w:rPr>
          <w:rStyle w:val="FootnoteReference"/>
          <w:rFonts w:ascii="Calibri" w:hAnsi="Calibri"/>
          <w:sz w:val="22"/>
          <w:vertAlign w:val="superscript"/>
        </w:rPr>
        <w:footnoteReference w:id="1"/>
      </w:r>
      <w:r w:rsidRPr="00EC61AE">
        <w:rPr>
          <w:rFonts w:ascii="Calibri" w:hAnsi="Calibri"/>
        </w:rPr>
        <w:tab/>
      </w:r>
      <w:r w:rsidR="005969F2" w:rsidRPr="00EC61AE">
        <w:rPr>
          <w:rFonts w:ascii="Calibri" w:hAnsi="Calibri"/>
        </w:rPr>
        <w:t xml:space="preserve">     ENAV18</w:t>
      </w:r>
      <w:r w:rsidR="00EC61AE">
        <w:rPr>
          <w:rFonts w:ascii="Calibri" w:hAnsi="Calibri"/>
        </w:rPr>
        <w:t>-12.14.1</w:t>
      </w:r>
    </w:p>
    <w:p w14:paraId="5A14DE03" w14:textId="77777777" w:rsidR="00BF32F0" w:rsidRPr="00EC61AE" w:rsidRDefault="00BF32F0" w:rsidP="00FE5674">
      <w:pPr>
        <w:pStyle w:val="BodyText"/>
        <w:tabs>
          <w:tab w:val="left" w:pos="2835"/>
        </w:tabs>
        <w:rPr>
          <w:rFonts w:ascii="Calibri" w:hAnsi="Calibri"/>
        </w:rPr>
      </w:pPr>
    </w:p>
    <w:p w14:paraId="370CFB53" w14:textId="0056C39C" w:rsidR="0080294B" w:rsidRPr="00EC61AE" w:rsidRDefault="00E558C3" w:rsidP="00FE5674">
      <w:pPr>
        <w:pStyle w:val="BodyText"/>
        <w:tabs>
          <w:tab w:val="left" w:pos="2835"/>
        </w:tabs>
        <w:rPr>
          <w:rFonts w:ascii="Calibri" w:hAnsi="Calibri"/>
        </w:rPr>
      </w:pPr>
      <w:r w:rsidRPr="00EC61AE">
        <w:rPr>
          <w:rFonts w:ascii="Calibri" w:hAnsi="Calibri"/>
        </w:rPr>
        <w:t xml:space="preserve">Input paper for the following Committee(s): </w:t>
      </w:r>
      <w:r w:rsidRPr="00EC61AE">
        <w:rPr>
          <w:rFonts w:ascii="Calibri" w:hAnsi="Calibri"/>
        </w:rPr>
        <w:tab/>
      </w:r>
      <w:r w:rsidRPr="00EC61AE">
        <w:rPr>
          <w:rFonts w:ascii="Calibri" w:hAnsi="Calibri"/>
          <w:sz w:val="18"/>
          <w:szCs w:val="18"/>
        </w:rPr>
        <w:t>check as appropriate</w:t>
      </w:r>
      <w:r w:rsidRPr="00EC61AE">
        <w:rPr>
          <w:rFonts w:ascii="Calibri" w:hAnsi="Calibri"/>
          <w:sz w:val="18"/>
          <w:szCs w:val="18"/>
        </w:rPr>
        <w:tab/>
      </w:r>
      <w:r w:rsidRPr="00EC61AE">
        <w:rPr>
          <w:rFonts w:ascii="Calibri" w:hAnsi="Calibri"/>
        </w:rPr>
        <w:tab/>
        <w:t>Purpose of paper:</w:t>
      </w:r>
    </w:p>
    <w:p w14:paraId="78786733" w14:textId="58D0DA9C" w:rsidR="0080294B" w:rsidRPr="00EC61AE" w:rsidRDefault="00FA72D5" w:rsidP="00037DF4">
      <w:pPr>
        <w:pStyle w:val="BodyText"/>
        <w:tabs>
          <w:tab w:val="left" w:pos="1843"/>
        </w:tabs>
        <w:rPr>
          <w:rFonts w:ascii="Calibri" w:hAnsi="Calibri" w:cs="Arial"/>
          <w:b/>
          <w:sz w:val="24"/>
          <w:szCs w:val="24"/>
        </w:rPr>
      </w:pPr>
      <w:r w:rsidRPr="00EC61AE">
        <w:rPr>
          <w:rFonts w:ascii="Calibri" w:hAnsi="Calibri" w:cs="Arial"/>
          <w:b/>
          <w:sz w:val="24"/>
          <w:szCs w:val="24"/>
        </w:rPr>
        <w:t>X</w:t>
      </w:r>
      <w:r w:rsidR="0080294B" w:rsidRPr="00EC61AE">
        <w:rPr>
          <w:rFonts w:ascii="Calibri" w:hAnsi="Calibri" w:cs="Arial"/>
          <w:sz w:val="24"/>
          <w:szCs w:val="24"/>
        </w:rPr>
        <w:t xml:space="preserve">  </w:t>
      </w:r>
      <w:r w:rsidR="0080294B" w:rsidRPr="00EC61AE">
        <w:rPr>
          <w:rFonts w:ascii="Calibri" w:hAnsi="Calibri" w:cs="Arial"/>
        </w:rPr>
        <w:t>ARM</w:t>
      </w:r>
      <w:r w:rsidR="00037DF4" w:rsidRPr="00EC61AE">
        <w:rPr>
          <w:rFonts w:ascii="Calibri" w:hAnsi="Calibri" w:cs="Arial"/>
        </w:rPr>
        <w:tab/>
      </w:r>
      <w:proofErr w:type="gramStart"/>
      <w:r w:rsidRPr="00EC61AE">
        <w:rPr>
          <w:rFonts w:ascii="Calibri" w:hAnsi="Calibri" w:cs="Arial"/>
          <w:b/>
          <w:sz w:val="24"/>
          <w:szCs w:val="24"/>
        </w:rPr>
        <w:t>X</w:t>
      </w:r>
      <w:r w:rsidR="0080294B" w:rsidRPr="00EC61AE">
        <w:rPr>
          <w:rFonts w:ascii="Calibri" w:hAnsi="Calibri" w:cs="Arial"/>
          <w:sz w:val="24"/>
          <w:szCs w:val="24"/>
        </w:rPr>
        <w:t xml:space="preserve">  </w:t>
      </w:r>
      <w:r w:rsidR="0080294B" w:rsidRPr="00EC61AE">
        <w:rPr>
          <w:rFonts w:ascii="Calibri" w:hAnsi="Calibri" w:cs="Arial"/>
        </w:rPr>
        <w:t>ENG</w:t>
      </w:r>
      <w:proofErr w:type="gramEnd"/>
      <w:r w:rsidR="0080294B" w:rsidRPr="00EC61AE">
        <w:rPr>
          <w:rFonts w:ascii="Calibri" w:hAnsi="Calibri" w:cs="Arial"/>
        </w:rPr>
        <w:tab/>
      </w:r>
      <w:r w:rsidR="0080294B" w:rsidRPr="00EC61AE">
        <w:rPr>
          <w:rFonts w:ascii="Calibri" w:hAnsi="Calibri" w:cs="Arial"/>
        </w:rPr>
        <w:tab/>
      </w:r>
      <w:r w:rsidR="0080294B" w:rsidRPr="00EC61AE">
        <w:rPr>
          <w:rFonts w:ascii="Calibri" w:hAnsi="Calibri" w:cs="Arial"/>
          <w:b/>
          <w:sz w:val="24"/>
          <w:szCs w:val="24"/>
        </w:rPr>
        <w:t>□</w:t>
      </w:r>
      <w:r w:rsidR="0080294B" w:rsidRPr="00EC61AE">
        <w:rPr>
          <w:rFonts w:ascii="Calibri" w:hAnsi="Calibri" w:cs="Arial"/>
          <w:sz w:val="24"/>
          <w:szCs w:val="24"/>
        </w:rPr>
        <w:t xml:space="preserve">  </w:t>
      </w:r>
      <w:r w:rsidR="0080294B" w:rsidRPr="00EC61AE">
        <w:rPr>
          <w:rFonts w:ascii="Calibri" w:hAnsi="Calibri" w:cs="Arial"/>
        </w:rPr>
        <w:t>PAP</w:t>
      </w:r>
      <w:r w:rsidR="0080294B" w:rsidRPr="00EC61AE">
        <w:rPr>
          <w:rFonts w:ascii="Calibri" w:hAnsi="Calibri" w:cs="Arial"/>
          <w:sz w:val="24"/>
          <w:szCs w:val="24"/>
        </w:rPr>
        <w:tab/>
      </w:r>
      <w:r w:rsidR="0080294B" w:rsidRPr="00EC61AE">
        <w:rPr>
          <w:rFonts w:ascii="Calibri" w:hAnsi="Calibri" w:cs="Arial"/>
          <w:sz w:val="24"/>
          <w:szCs w:val="24"/>
        </w:rPr>
        <w:tab/>
      </w:r>
      <w:r w:rsidR="00037DF4" w:rsidRPr="00EC61AE">
        <w:rPr>
          <w:rFonts w:ascii="Calibri" w:hAnsi="Calibri" w:cs="Arial"/>
          <w:sz w:val="24"/>
          <w:szCs w:val="24"/>
        </w:rPr>
        <w:tab/>
      </w:r>
      <w:r w:rsidR="00037DF4" w:rsidRPr="00EC61AE">
        <w:rPr>
          <w:rFonts w:ascii="Calibri" w:hAnsi="Calibri" w:cs="Arial"/>
          <w:sz w:val="24"/>
          <w:szCs w:val="24"/>
        </w:rPr>
        <w:tab/>
      </w:r>
      <w:r w:rsidR="00037DF4" w:rsidRPr="00EC61AE">
        <w:rPr>
          <w:rFonts w:ascii="Calibri" w:hAnsi="Calibri" w:cs="Arial"/>
          <w:sz w:val="24"/>
          <w:szCs w:val="24"/>
        </w:rPr>
        <w:tab/>
      </w:r>
      <w:r w:rsidRPr="00EC61AE">
        <w:rPr>
          <w:rFonts w:ascii="Calibri" w:hAnsi="Calibri" w:cs="Arial"/>
          <w:sz w:val="24"/>
          <w:szCs w:val="24"/>
        </w:rPr>
        <w:t>x</w:t>
      </w:r>
      <w:r w:rsidR="0080294B" w:rsidRPr="00EC61AE">
        <w:rPr>
          <w:rFonts w:ascii="Calibri" w:hAnsi="Calibri" w:cs="Arial"/>
          <w:sz w:val="24"/>
          <w:szCs w:val="24"/>
        </w:rPr>
        <w:t xml:space="preserve">  Input</w:t>
      </w:r>
    </w:p>
    <w:p w14:paraId="0BC79547" w14:textId="69C19B8C" w:rsidR="0080294B" w:rsidRPr="00EC61AE" w:rsidRDefault="0047436C" w:rsidP="00037DF4">
      <w:pPr>
        <w:pStyle w:val="BodyText"/>
        <w:tabs>
          <w:tab w:val="left" w:pos="1843"/>
        </w:tabs>
        <w:rPr>
          <w:rFonts w:ascii="Calibri" w:hAnsi="Calibri"/>
        </w:rPr>
      </w:pPr>
      <w:r w:rsidRPr="00EC61AE">
        <w:rPr>
          <w:rFonts w:ascii="Calibri" w:hAnsi="Calibri" w:cs="Arial"/>
          <w:b/>
          <w:sz w:val="24"/>
          <w:szCs w:val="24"/>
        </w:rPr>
        <w:t>X</w:t>
      </w:r>
      <w:r w:rsidRPr="00EC61AE">
        <w:rPr>
          <w:rFonts w:ascii="Calibri" w:hAnsi="Calibri" w:cs="Arial"/>
          <w:sz w:val="24"/>
          <w:szCs w:val="24"/>
        </w:rPr>
        <w:t xml:space="preserve"> ENAV</w:t>
      </w:r>
      <w:r w:rsidR="0080294B" w:rsidRPr="00EC61AE">
        <w:rPr>
          <w:rFonts w:ascii="Calibri" w:hAnsi="Calibri" w:cs="Arial"/>
          <w:b/>
          <w:sz w:val="24"/>
          <w:szCs w:val="24"/>
        </w:rPr>
        <w:tab/>
      </w:r>
      <w:proofErr w:type="gramStart"/>
      <w:r w:rsidR="00FA72D5" w:rsidRPr="00EC61AE">
        <w:rPr>
          <w:rFonts w:ascii="Calibri" w:hAnsi="Calibri" w:cs="Arial"/>
          <w:b/>
          <w:sz w:val="24"/>
          <w:szCs w:val="24"/>
        </w:rPr>
        <w:t>X</w:t>
      </w:r>
      <w:r w:rsidR="0080294B" w:rsidRPr="00EC61AE">
        <w:rPr>
          <w:rFonts w:ascii="Calibri" w:hAnsi="Calibri" w:cs="Arial"/>
          <w:sz w:val="24"/>
          <w:szCs w:val="24"/>
        </w:rPr>
        <w:t xml:space="preserve">  </w:t>
      </w:r>
      <w:r w:rsidR="003D2DC1" w:rsidRPr="00EC61AE">
        <w:rPr>
          <w:rFonts w:ascii="Calibri" w:hAnsi="Calibri" w:cs="Arial"/>
        </w:rPr>
        <w:t>VTS</w:t>
      </w:r>
      <w:proofErr w:type="gramEnd"/>
      <w:r w:rsidR="0080294B" w:rsidRPr="00EC61AE">
        <w:rPr>
          <w:rFonts w:ascii="Calibri" w:hAnsi="Calibri" w:cs="Arial"/>
          <w:sz w:val="24"/>
          <w:szCs w:val="24"/>
        </w:rPr>
        <w:tab/>
      </w:r>
      <w:r w:rsidR="0080294B" w:rsidRPr="00EC61AE">
        <w:rPr>
          <w:rFonts w:ascii="Calibri" w:hAnsi="Calibri" w:cs="Arial"/>
          <w:sz w:val="24"/>
          <w:szCs w:val="24"/>
        </w:rPr>
        <w:tab/>
      </w:r>
      <w:r w:rsidR="0080294B" w:rsidRPr="00EC61AE">
        <w:rPr>
          <w:rFonts w:ascii="Calibri" w:hAnsi="Calibri" w:cs="Arial"/>
          <w:sz w:val="24"/>
          <w:szCs w:val="24"/>
        </w:rPr>
        <w:tab/>
      </w:r>
      <w:r w:rsidR="0080294B" w:rsidRPr="00EC61AE">
        <w:rPr>
          <w:rFonts w:ascii="Calibri" w:hAnsi="Calibri" w:cs="Arial"/>
          <w:sz w:val="24"/>
          <w:szCs w:val="24"/>
        </w:rPr>
        <w:tab/>
      </w:r>
      <w:r w:rsidR="0080294B" w:rsidRPr="00EC61AE">
        <w:rPr>
          <w:rFonts w:ascii="Calibri" w:hAnsi="Calibri" w:cs="Arial"/>
          <w:sz w:val="24"/>
          <w:szCs w:val="24"/>
        </w:rPr>
        <w:tab/>
      </w:r>
      <w:r w:rsidR="00037DF4" w:rsidRPr="00EC61AE">
        <w:rPr>
          <w:rFonts w:ascii="Calibri" w:hAnsi="Calibri" w:cs="Arial"/>
          <w:sz w:val="24"/>
          <w:szCs w:val="24"/>
        </w:rPr>
        <w:tab/>
      </w:r>
      <w:r w:rsidR="00037DF4" w:rsidRPr="00EC61AE">
        <w:rPr>
          <w:rFonts w:ascii="Calibri" w:hAnsi="Calibri" w:cs="Arial"/>
          <w:sz w:val="24"/>
          <w:szCs w:val="24"/>
        </w:rPr>
        <w:tab/>
      </w:r>
      <w:r w:rsidR="0080294B" w:rsidRPr="00EC61AE">
        <w:rPr>
          <w:rFonts w:ascii="Calibri" w:hAnsi="Calibri" w:cs="Arial"/>
          <w:b/>
          <w:sz w:val="24"/>
          <w:szCs w:val="24"/>
        </w:rPr>
        <w:t>□</w:t>
      </w:r>
      <w:r w:rsidR="0080294B" w:rsidRPr="00EC61AE">
        <w:rPr>
          <w:rFonts w:ascii="Calibri" w:hAnsi="Calibri" w:cs="Arial"/>
          <w:sz w:val="24"/>
          <w:szCs w:val="24"/>
        </w:rPr>
        <w:t xml:space="preserve">  Information</w:t>
      </w:r>
    </w:p>
    <w:p w14:paraId="3E1C02C4" w14:textId="77777777" w:rsidR="0080294B" w:rsidRPr="00EC61AE" w:rsidRDefault="0080294B" w:rsidP="00FE5674">
      <w:pPr>
        <w:pStyle w:val="BodyText"/>
        <w:tabs>
          <w:tab w:val="left" w:pos="2835"/>
        </w:tabs>
        <w:rPr>
          <w:rFonts w:ascii="Calibri" w:hAnsi="Calibri"/>
        </w:rPr>
      </w:pPr>
    </w:p>
    <w:p w14:paraId="4DD25FD9" w14:textId="44AA6647" w:rsidR="00A446C9" w:rsidRPr="00EC61AE" w:rsidRDefault="00A446C9" w:rsidP="00FE5674">
      <w:pPr>
        <w:pStyle w:val="BodyText"/>
        <w:tabs>
          <w:tab w:val="left" w:pos="2835"/>
        </w:tabs>
        <w:rPr>
          <w:rFonts w:ascii="Calibri" w:hAnsi="Calibri"/>
        </w:rPr>
      </w:pPr>
      <w:r w:rsidRPr="00EC61AE">
        <w:rPr>
          <w:rFonts w:ascii="Calibri" w:hAnsi="Calibri"/>
        </w:rPr>
        <w:t>Agenda item</w:t>
      </w:r>
      <w:r w:rsidR="00037DF4" w:rsidRPr="00EC61AE">
        <w:rPr>
          <w:rFonts w:ascii="Calibri" w:hAnsi="Calibri"/>
        </w:rPr>
        <w:t xml:space="preserve"> </w:t>
      </w:r>
      <w:r w:rsidR="00037DF4" w:rsidRPr="00EC61AE">
        <w:rPr>
          <w:rStyle w:val="FootnoteReference"/>
          <w:rFonts w:ascii="Calibri" w:hAnsi="Calibri"/>
          <w:sz w:val="22"/>
          <w:vertAlign w:val="superscript"/>
        </w:rPr>
        <w:footnoteReference w:id="2"/>
      </w:r>
      <w:r w:rsidR="001C44A3" w:rsidRPr="00EC61AE">
        <w:rPr>
          <w:rFonts w:ascii="Calibri" w:hAnsi="Calibri"/>
        </w:rPr>
        <w:tab/>
      </w:r>
      <w:r w:rsidR="0080294B" w:rsidRPr="00EC61AE">
        <w:rPr>
          <w:rFonts w:ascii="Calibri" w:hAnsi="Calibri"/>
        </w:rPr>
        <w:tab/>
      </w:r>
      <w:r w:rsidR="0080294B" w:rsidRPr="00EC61AE">
        <w:rPr>
          <w:rFonts w:ascii="Calibri" w:hAnsi="Calibri"/>
        </w:rPr>
        <w:tab/>
      </w:r>
      <w:r w:rsidR="00A33F74">
        <w:rPr>
          <w:rFonts w:ascii="Calibri" w:hAnsi="Calibri"/>
        </w:rPr>
        <w:t>12</w:t>
      </w:r>
      <w:bookmarkStart w:id="0" w:name="_GoBack"/>
      <w:bookmarkEnd w:id="0"/>
    </w:p>
    <w:p w14:paraId="1AB3E246" w14:textId="6BDE76DC" w:rsidR="00A446C9" w:rsidRPr="00EC61AE" w:rsidRDefault="0080294B" w:rsidP="00FE5674">
      <w:pPr>
        <w:pStyle w:val="BodyText"/>
        <w:tabs>
          <w:tab w:val="left" w:pos="2835"/>
        </w:tabs>
        <w:rPr>
          <w:rFonts w:ascii="Calibri" w:hAnsi="Calibri"/>
        </w:rPr>
      </w:pPr>
      <w:r w:rsidRPr="00EC61AE">
        <w:rPr>
          <w:rFonts w:ascii="Calibri" w:hAnsi="Calibri"/>
        </w:rPr>
        <w:t xml:space="preserve">Technical Domain / </w:t>
      </w:r>
      <w:r w:rsidR="00A446C9" w:rsidRPr="00EC61AE">
        <w:rPr>
          <w:rFonts w:ascii="Calibri" w:hAnsi="Calibri"/>
        </w:rPr>
        <w:t>Task Number</w:t>
      </w:r>
      <w:r w:rsidR="00037DF4" w:rsidRPr="00EC61AE">
        <w:rPr>
          <w:rFonts w:ascii="Calibri" w:hAnsi="Calibri"/>
        </w:rPr>
        <w:t xml:space="preserve"> </w:t>
      </w:r>
      <w:r w:rsidR="00037DF4" w:rsidRPr="00EC61AE">
        <w:rPr>
          <w:rFonts w:ascii="Calibri" w:hAnsi="Calibri"/>
          <w:vertAlign w:val="superscript"/>
        </w:rPr>
        <w:t>2</w:t>
      </w:r>
      <w:r w:rsidR="001C44A3" w:rsidRPr="00EC61AE">
        <w:rPr>
          <w:rFonts w:ascii="Calibri" w:hAnsi="Calibri"/>
        </w:rPr>
        <w:tab/>
      </w:r>
      <w:r w:rsidRPr="00EC61AE">
        <w:rPr>
          <w:rFonts w:ascii="Calibri" w:hAnsi="Calibri"/>
        </w:rPr>
        <w:t>…………………………………</w:t>
      </w:r>
    </w:p>
    <w:p w14:paraId="01FC5420" w14:textId="7205EA92" w:rsidR="00362CD9" w:rsidRPr="00EC61AE" w:rsidRDefault="00362CD9" w:rsidP="00FE5674">
      <w:pPr>
        <w:pStyle w:val="BodyText"/>
        <w:tabs>
          <w:tab w:val="left" w:pos="2835"/>
        </w:tabs>
        <w:rPr>
          <w:rFonts w:ascii="Calibri" w:hAnsi="Calibri"/>
          <w:color w:val="FF0000"/>
        </w:rPr>
      </w:pPr>
      <w:r w:rsidRPr="00EC61AE">
        <w:rPr>
          <w:rFonts w:ascii="Calibri" w:hAnsi="Calibri"/>
        </w:rPr>
        <w:t>Author(s)</w:t>
      </w:r>
      <w:r w:rsidR="00FE5674" w:rsidRPr="00EC61AE">
        <w:rPr>
          <w:rFonts w:ascii="Calibri" w:hAnsi="Calibri"/>
        </w:rPr>
        <w:t xml:space="preserve"> / Submitter(s)</w:t>
      </w:r>
      <w:r w:rsidRPr="00EC61AE">
        <w:rPr>
          <w:rFonts w:ascii="Calibri" w:hAnsi="Calibri"/>
        </w:rPr>
        <w:tab/>
      </w:r>
      <w:r w:rsidR="0080294B" w:rsidRPr="00EC61AE">
        <w:rPr>
          <w:rFonts w:ascii="Calibri" w:hAnsi="Calibri"/>
        </w:rPr>
        <w:tab/>
      </w:r>
      <w:r w:rsidR="0080294B" w:rsidRPr="00EC61AE">
        <w:rPr>
          <w:rFonts w:ascii="Calibri" w:hAnsi="Calibri"/>
        </w:rPr>
        <w:tab/>
      </w:r>
      <w:r w:rsidR="0047436C" w:rsidRPr="00EC61AE">
        <w:rPr>
          <w:rFonts w:ascii="Calibri" w:hAnsi="Calibri"/>
        </w:rPr>
        <w:t>A Grant</w:t>
      </w:r>
    </w:p>
    <w:p w14:paraId="60BCC120" w14:textId="77777777" w:rsidR="0080294B" w:rsidRPr="00EC61AE" w:rsidRDefault="0080294B" w:rsidP="00FE5674">
      <w:pPr>
        <w:pStyle w:val="BodyText"/>
        <w:tabs>
          <w:tab w:val="left" w:pos="2835"/>
        </w:tabs>
        <w:rPr>
          <w:rFonts w:ascii="Calibri" w:hAnsi="Calibri"/>
        </w:rPr>
      </w:pPr>
    </w:p>
    <w:p w14:paraId="4834080C" w14:textId="7857046D" w:rsidR="00A446C9" w:rsidRPr="00EC61AE" w:rsidRDefault="00E55E6C" w:rsidP="00A446C9">
      <w:pPr>
        <w:pStyle w:val="Title"/>
        <w:rPr>
          <w:rFonts w:ascii="Calibri" w:hAnsi="Calibri"/>
          <w:color w:val="0070C0"/>
        </w:rPr>
      </w:pPr>
      <w:r w:rsidRPr="00EC61AE">
        <w:rPr>
          <w:rFonts w:ascii="Calibri" w:hAnsi="Calibri"/>
          <w:color w:val="0070C0"/>
        </w:rPr>
        <w:t>Cyber-attacks</w:t>
      </w:r>
    </w:p>
    <w:p w14:paraId="0F258596" w14:textId="50FB6E37" w:rsidR="00A446C9" w:rsidRPr="00EC61AE" w:rsidRDefault="00A446C9" w:rsidP="00EC61AE">
      <w:pPr>
        <w:pStyle w:val="Heading1"/>
      </w:pPr>
      <w:r w:rsidRPr="00EC61AE">
        <w:t>Summary</w:t>
      </w:r>
    </w:p>
    <w:p w14:paraId="2B3A3B26" w14:textId="77777777" w:rsidR="00385795" w:rsidRPr="00EC61AE" w:rsidRDefault="00E55E6C" w:rsidP="008E410C">
      <w:pPr>
        <w:pStyle w:val="BodyText"/>
        <w:rPr>
          <w:rFonts w:ascii="Calibri" w:hAnsi="Calibri"/>
        </w:rPr>
      </w:pPr>
      <w:r w:rsidRPr="00EC61AE">
        <w:rPr>
          <w:rFonts w:ascii="Calibri" w:hAnsi="Calibri"/>
        </w:rPr>
        <w:t xml:space="preserve">In general, the level of connectivity between different computerised systems, both on the vessel and ashore, is on the increase.  Such connectivity enables more efficient use of data and allows for new services to be offered, especially when considering e-Navigation </w:t>
      </w:r>
      <w:r w:rsidR="00385795" w:rsidRPr="00EC61AE">
        <w:rPr>
          <w:rFonts w:ascii="Calibri" w:hAnsi="Calibri"/>
        </w:rPr>
        <w:t>services</w:t>
      </w:r>
      <w:r w:rsidRPr="00EC61AE">
        <w:rPr>
          <w:rFonts w:ascii="Calibri" w:hAnsi="Calibri"/>
        </w:rPr>
        <w:t>.  However, such interconnectivity also increases the threat of cyber-attacks</w:t>
      </w:r>
      <w:r w:rsidR="00385795" w:rsidRPr="00EC61AE">
        <w:rPr>
          <w:rFonts w:ascii="Calibri" w:hAnsi="Calibri"/>
        </w:rPr>
        <w:t>, if sufficient security if not applied.</w:t>
      </w:r>
      <w:r w:rsidRPr="00EC61AE">
        <w:rPr>
          <w:rFonts w:ascii="Calibri" w:hAnsi="Calibri"/>
        </w:rPr>
        <w:t xml:space="preserve">  </w:t>
      </w:r>
    </w:p>
    <w:p w14:paraId="1A1703DB" w14:textId="73CCA2A7" w:rsidR="00E55E6C" w:rsidRPr="00EC61AE" w:rsidRDefault="00E55E6C" w:rsidP="008E410C">
      <w:pPr>
        <w:pStyle w:val="BodyText"/>
        <w:rPr>
          <w:rFonts w:ascii="Calibri" w:hAnsi="Calibri"/>
        </w:rPr>
      </w:pPr>
      <w:r w:rsidRPr="00EC61AE">
        <w:rPr>
          <w:rFonts w:ascii="Calibri" w:hAnsi="Calibri"/>
        </w:rPr>
        <w:t xml:space="preserve">Cyber-attacks are when </w:t>
      </w:r>
      <w:r w:rsidR="00385795" w:rsidRPr="00EC61AE">
        <w:rPr>
          <w:rFonts w:ascii="Calibri" w:hAnsi="Calibri"/>
        </w:rPr>
        <w:t>a third part</w:t>
      </w:r>
      <w:r w:rsidR="00E64747" w:rsidRPr="00EC61AE">
        <w:rPr>
          <w:rFonts w:ascii="Calibri" w:hAnsi="Calibri"/>
        </w:rPr>
        <w:t>y</w:t>
      </w:r>
      <w:r w:rsidR="00385795" w:rsidRPr="00EC61AE">
        <w:rPr>
          <w:rFonts w:ascii="Calibri" w:hAnsi="Calibri"/>
        </w:rPr>
        <w:t xml:space="preserve"> </w:t>
      </w:r>
      <w:r w:rsidR="007C0AAB" w:rsidRPr="00EC61AE">
        <w:rPr>
          <w:rFonts w:ascii="Calibri" w:hAnsi="Calibri"/>
        </w:rPr>
        <w:t xml:space="preserve">either </w:t>
      </w:r>
      <w:r w:rsidR="00C36B71" w:rsidRPr="00EC61AE">
        <w:rPr>
          <w:rFonts w:ascii="Calibri" w:hAnsi="Calibri"/>
        </w:rPr>
        <w:t>gains unauthorised</w:t>
      </w:r>
      <w:r w:rsidR="00385795" w:rsidRPr="00EC61AE">
        <w:rPr>
          <w:rFonts w:ascii="Calibri" w:hAnsi="Calibri"/>
        </w:rPr>
        <w:t xml:space="preserve"> </w:t>
      </w:r>
      <w:r w:rsidRPr="00EC61AE">
        <w:rPr>
          <w:rFonts w:ascii="Calibri" w:hAnsi="Calibri"/>
        </w:rPr>
        <w:t>access</w:t>
      </w:r>
      <w:r w:rsidR="00C36B71" w:rsidRPr="00EC61AE">
        <w:rPr>
          <w:rFonts w:ascii="Calibri" w:hAnsi="Calibri"/>
        </w:rPr>
        <w:t xml:space="preserve"> to</w:t>
      </w:r>
      <w:r w:rsidRPr="00EC61AE">
        <w:rPr>
          <w:rFonts w:ascii="Calibri" w:hAnsi="Calibri"/>
        </w:rPr>
        <w:t xml:space="preserve"> </w:t>
      </w:r>
      <w:r w:rsidR="00FA72D5" w:rsidRPr="00EC61AE">
        <w:rPr>
          <w:rFonts w:ascii="Calibri" w:hAnsi="Calibri"/>
        </w:rPr>
        <w:t xml:space="preserve">(predominately computerised) </w:t>
      </w:r>
      <w:r w:rsidR="00C36B71" w:rsidRPr="00EC61AE">
        <w:rPr>
          <w:rFonts w:ascii="Calibri" w:hAnsi="Calibri"/>
        </w:rPr>
        <w:t>systems</w:t>
      </w:r>
      <w:r w:rsidR="00E64747" w:rsidRPr="00EC61AE">
        <w:rPr>
          <w:rFonts w:ascii="Calibri" w:hAnsi="Calibri"/>
        </w:rPr>
        <w:t xml:space="preserve"> </w:t>
      </w:r>
      <w:r w:rsidRPr="00EC61AE">
        <w:rPr>
          <w:rFonts w:ascii="Calibri" w:hAnsi="Calibri"/>
        </w:rPr>
        <w:t>and either disrupt</w:t>
      </w:r>
      <w:r w:rsidR="00C36B71" w:rsidRPr="00EC61AE">
        <w:rPr>
          <w:rFonts w:ascii="Calibri" w:hAnsi="Calibri"/>
        </w:rPr>
        <w:t>s</w:t>
      </w:r>
      <w:r w:rsidRPr="00EC61AE">
        <w:rPr>
          <w:rFonts w:ascii="Calibri" w:hAnsi="Calibri"/>
        </w:rPr>
        <w:t xml:space="preserve"> the intended service, change</w:t>
      </w:r>
      <w:r w:rsidR="00C36B71" w:rsidRPr="00EC61AE">
        <w:rPr>
          <w:rFonts w:ascii="Calibri" w:hAnsi="Calibri"/>
        </w:rPr>
        <w:t>s</w:t>
      </w:r>
      <w:r w:rsidRPr="00EC61AE">
        <w:rPr>
          <w:rFonts w:ascii="Calibri" w:hAnsi="Calibri"/>
        </w:rPr>
        <w:t xml:space="preserve"> underlying data or prevent access altogether.</w:t>
      </w:r>
      <w:r w:rsidR="00C36B71" w:rsidRPr="00EC61AE">
        <w:rPr>
          <w:rFonts w:ascii="Calibri" w:hAnsi="Calibri"/>
        </w:rPr>
        <w:t xml:space="preserve">  These attacks can cause a loss of data integrity and/or a loss of service</w:t>
      </w:r>
      <w:r w:rsidR="00FA72D5" w:rsidRPr="00EC61AE">
        <w:rPr>
          <w:rFonts w:ascii="Calibri" w:hAnsi="Calibri"/>
        </w:rPr>
        <w:t>.</w:t>
      </w:r>
      <w:r w:rsidR="007C0AAB" w:rsidRPr="00EC61AE">
        <w:rPr>
          <w:rFonts w:ascii="Calibri" w:hAnsi="Calibri"/>
        </w:rPr>
        <w:t xml:space="preserve">  Signal jamming and spoofing can be considered cyber-threats.</w:t>
      </w:r>
    </w:p>
    <w:p w14:paraId="090D8649" w14:textId="4D5627B6" w:rsidR="00E55E6C" w:rsidRPr="00EC61AE" w:rsidRDefault="007B14BD" w:rsidP="008E410C">
      <w:pPr>
        <w:pStyle w:val="BodyText"/>
        <w:rPr>
          <w:rFonts w:ascii="Calibri" w:hAnsi="Calibri"/>
        </w:rPr>
      </w:pPr>
      <w:r w:rsidRPr="00EC61AE">
        <w:rPr>
          <w:rFonts w:ascii="Calibri" w:hAnsi="Calibri"/>
        </w:rPr>
        <w:t>Governments</w:t>
      </w:r>
      <w:r w:rsidR="00FA72D5" w:rsidRPr="00EC61AE">
        <w:rPr>
          <w:rFonts w:ascii="Calibri" w:hAnsi="Calibri"/>
        </w:rPr>
        <w:t xml:space="preserve"> and other bodies</w:t>
      </w:r>
      <w:r w:rsidRPr="00EC61AE">
        <w:rPr>
          <w:rFonts w:ascii="Calibri" w:hAnsi="Calibri"/>
        </w:rPr>
        <w:t xml:space="preserve"> are working to raise awareness of the threat of cyber-attacks so that people are more aware and therefore able to prevent them where possible.  In addition, th</w:t>
      </w:r>
      <w:r w:rsidR="00E55E6C" w:rsidRPr="00EC61AE">
        <w:rPr>
          <w:rFonts w:ascii="Calibri" w:hAnsi="Calibri"/>
        </w:rPr>
        <w:t>ere are a number of reports</w:t>
      </w:r>
      <w:r w:rsidRPr="00EC61AE">
        <w:rPr>
          <w:rFonts w:ascii="Calibri" w:hAnsi="Calibri"/>
        </w:rPr>
        <w:t xml:space="preserve"> publically available which </w:t>
      </w:r>
      <w:r w:rsidR="00E55E6C" w:rsidRPr="00EC61AE">
        <w:rPr>
          <w:rFonts w:ascii="Calibri" w:hAnsi="Calibri"/>
        </w:rPr>
        <w:t>consider the</w:t>
      </w:r>
      <w:r w:rsidRPr="00EC61AE">
        <w:rPr>
          <w:rFonts w:ascii="Calibri" w:hAnsi="Calibri"/>
        </w:rPr>
        <w:t xml:space="preserve"> potential</w:t>
      </w:r>
      <w:r w:rsidR="00E55E6C" w:rsidRPr="00EC61AE">
        <w:rPr>
          <w:rFonts w:ascii="Calibri" w:hAnsi="Calibri"/>
        </w:rPr>
        <w:t xml:space="preserve"> </w:t>
      </w:r>
      <w:r w:rsidRPr="00EC61AE">
        <w:rPr>
          <w:rFonts w:ascii="Calibri" w:hAnsi="Calibri"/>
        </w:rPr>
        <w:t xml:space="preserve">for </w:t>
      </w:r>
      <w:r w:rsidR="002279B0" w:rsidRPr="00EC61AE">
        <w:rPr>
          <w:rFonts w:ascii="Calibri" w:hAnsi="Calibri"/>
        </w:rPr>
        <w:t>cyber-attacks</w:t>
      </w:r>
      <w:r w:rsidR="00C36B71" w:rsidRPr="00EC61AE">
        <w:rPr>
          <w:rFonts w:ascii="Calibri" w:hAnsi="Calibri"/>
        </w:rPr>
        <w:t xml:space="preserve"> on maritime systems, some of which </w:t>
      </w:r>
      <w:r w:rsidR="00E55E6C" w:rsidRPr="00EC61AE">
        <w:rPr>
          <w:rFonts w:ascii="Calibri" w:hAnsi="Calibri"/>
        </w:rPr>
        <w:t>are listed in the reference section</w:t>
      </w:r>
      <w:r w:rsidR="00C36B71" w:rsidRPr="00EC61AE">
        <w:rPr>
          <w:rFonts w:ascii="Calibri" w:hAnsi="Calibri"/>
        </w:rPr>
        <w:t xml:space="preserve"> below</w:t>
      </w:r>
      <w:r w:rsidR="00E55E6C" w:rsidRPr="00EC61AE">
        <w:rPr>
          <w:rFonts w:ascii="Calibri" w:hAnsi="Calibri"/>
        </w:rPr>
        <w:t>.</w:t>
      </w:r>
    </w:p>
    <w:p w14:paraId="25B75725" w14:textId="4F7D66BA" w:rsidR="008E410C" w:rsidRPr="00EC61AE" w:rsidRDefault="008E410C" w:rsidP="008E410C">
      <w:pPr>
        <w:pStyle w:val="BodyText"/>
        <w:rPr>
          <w:rFonts w:ascii="Calibri" w:hAnsi="Calibri"/>
        </w:rPr>
      </w:pPr>
      <w:r w:rsidRPr="00EC61AE">
        <w:rPr>
          <w:rFonts w:ascii="Calibri" w:hAnsi="Calibri"/>
        </w:rPr>
        <w:t xml:space="preserve">The aim of this paper is to raise awareness of cyber-attacks and to encourage IALA members to </w:t>
      </w:r>
      <w:r w:rsidR="00C36B71" w:rsidRPr="00EC61AE">
        <w:rPr>
          <w:rFonts w:ascii="Calibri" w:hAnsi="Calibri"/>
        </w:rPr>
        <w:t xml:space="preserve">consider </w:t>
      </w:r>
      <w:r w:rsidR="007C0AAB" w:rsidRPr="00EC61AE">
        <w:rPr>
          <w:rFonts w:ascii="Calibri" w:hAnsi="Calibri"/>
        </w:rPr>
        <w:t>the potential</w:t>
      </w:r>
      <w:r w:rsidR="00C36B71" w:rsidRPr="00EC61AE">
        <w:rPr>
          <w:rFonts w:ascii="Calibri" w:hAnsi="Calibri"/>
        </w:rPr>
        <w:t xml:space="preserve"> vulnerabilities</w:t>
      </w:r>
      <w:r w:rsidR="007C0AAB" w:rsidRPr="00EC61AE">
        <w:rPr>
          <w:rFonts w:ascii="Calibri" w:hAnsi="Calibri"/>
        </w:rPr>
        <w:t xml:space="preserve"> to their own systems</w:t>
      </w:r>
      <w:r w:rsidR="00C36B71" w:rsidRPr="00EC61AE">
        <w:rPr>
          <w:rFonts w:ascii="Calibri" w:hAnsi="Calibri"/>
        </w:rPr>
        <w:t xml:space="preserve"> and to consider such </w:t>
      </w:r>
      <w:r w:rsidR="007C0AAB" w:rsidRPr="00EC61AE">
        <w:rPr>
          <w:rFonts w:ascii="Calibri" w:hAnsi="Calibri"/>
        </w:rPr>
        <w:t>concerns</w:t>
      </w:r>
      <w:r w:rsidR="00C36B71" w:rsidRPr="00EC61AE">
        <w:rPr>
          <w:rFonts w:ascii="Calibri" w:hAnsi="Calibri"/>
        </w:rPr>
        <w:t xml:space="preserve"> when undertaking IALA work.</w:t>
      </w:r>
    </w:p>
    <w:p w14:paraId="6A69695A" w14:textId="77777777" w:rsidR="0097618B" w:rsidRPr="00EC61AE" w:rsidRDefault="0097618B" w:rsidP="00EC61AE">
      <w:pPr>
        <w:pStyle w:val="Heading1"/>
      </w:pPr>
      <w:r w:rsidRPr="00EC61AE">
        <w:t>References</w:t>
      </w:r>
    </w:p>
    <w:p w14:paraId="18DADDBE" w14:textId="75EE6960" w:rsidR="007C0AAB" w:rsidRPr="00EC61AE" w:rsidRDefault="007C0AAB" w:rsidP="007C0AAB">
      <w:pPr>
        <w:pStyle w:val="BodyText"/>
        <w:rPr>
          <w:rFonts w:ascii="Calibri" w:hAnsi="Calibri"/>
          <w:lang w:eastAsia="de-DE"/>
        </w:rPr>
      </w:pPr>
      <w:r w:rsidRPr="00EC61AE">
        <w:rPr>
          <w:rFonts w:ascii="Calibri" w:hAnsi="Calibri"/>
          <w:lang w:eastAsia="de-DE"/>
        </w:rPr>
        <w:t>The Committee may find the following references useful.  Copies of these documents are attached for reference.</w:t>
      </w:r>
    </w:p>
    <w:p w14:paraId="15A4A714" w14:textId="50C55BBC" w:rsidR="0097618B" w:rsidRPr="00EC61AE" w:rsidRDefault="0097618B" w:rsidP="007C0AAB">
      <w:pPr>
        <w:pStyle w:val="References"/>
        <w:rPr>
          <w:rFonts w:ascii="Calibri" w:hAnsi="Calibri"/>
          <w:lang w:eastAsia="de-DE"/>
        </w:rPr>
      </w:pPr>
      <w:r w:rsidRPr="00EC61AE">
        <w:rPr>
          <w:rFonts w:ascii="Calibri" w:hAnsi="Calibri"/>
          <w:lang w:eastAsia="de-DE"/>
        </w:rPr>
        <w:t>USCG cyber strategy (</w:t>
      </w:r>
      <w:hyperlink r:id="rId8" w:history="1">
        <w:r w:rsidRPr="00EC61AE">
          <w:rPr>
            <w:rStyle w:val="Hyperlink"/>
            <w:rFonts w:ascii="Calibri" w:hAnsi="Calibri"/>
            <w:lang w:eastAsia="de-DE"/>
          </w:rPr>
          <w:t>https://www.uscg.mil/seniorleadership/DOCS/cyber.pdf</w:t>
        </w:r>
      </w:hyperlink>
      <w:r w:rsidRPr="00EC61AE">
        <w:rPr>
          <w:rFonts w:ascii="Calibri" w:hAnsi="Calibri"/>
          <w:lang w:eastAsia="de-DE"/>
        </w:rPr>
        <w:t>)</w:t>
      </w:r>
    </w:p>
    <w:p w14:paraId="68AA683B" w14:textId="2D1FD159" w:rsidR="0097618B" w:rsidRPr="00EC61AE" w:rsidRDefault="0097618B" w:rsidP="0097618B">
      <w:pPr>
        <w:pStyle w:val="References"/>
        <w:rPr>
          <w:rFonts w:ascii="Calibri" w:hAnsi="Calibri"/>
          <w:lang w:eastAsia="de-DE"/>
        </w:rPr>
      </w:pPr>
      <w:r w:rsidRPr="00EC61AE">
        <w:rPr>
          <w:rFonts w:ascii="Calibri" w:hAnsi="Calibri"/>
          <w:lang w:eastAsia="de-DE"/>
        </w:rPr>
        <w:t>European Network and Information Security Agency (ENISA), “Analysis of cyber security aspects in the maritime sector”, November 2011. (</w:t>
      </w:r>
      <w:hyperlink r:id="rId9" w:history="1">
        <w:r w:rsidR="00DD3AA9" w:rsidRPr="00EC61AE">
          <w:rPr>
            <w:rStyle w:val="Hyperlink"/>
            <w:rFonts w:ascii="Calibri" w:hAnsi="Calibri"/>
            <w:lang w:eastAsia="de-DE"/>
          </w:rPr>
          <w:t>https://www.enisa.europa.eu/activities/Resilience-and-CIIP/critical-infrastructure-and-services/dependencies-of-maritime-transport-to-icts/cyber-security-aspects-in-the-maritime-sector-1</w:t>
        </w:r>
      </w:hyperlink>
      <w:r w:rsidRPr="00EC61AE">
        <w:rPr>
          <w:rFonts w:ascii="Calibri" w:hAnsi="Calibri"/>
          <w:lang w:eastAsia="de-DE"/>
        </w:rPr>
        <w:t>)</w:t>
      </w:r>
    </w:p>
    <w:p w14:paraId="3B402C47" w14:textId="16826B59" w:rsidR="00DD3AA9" w:rsidRPr="00EC61AE" w:rsidRDefault="00DD3AA9" w:rsidP="00DD3AA9">
      <w:pPr>
        <w:pStyle w:val="References"/>
        <w:rPr>
          <w:rFonts w:ascii="Calibri" w:hAnsi="Calibri"/>
        </w:rPr>
      </w:pPr>
      <w:r w:rsidRPr="00EC61AE">
        <w:rPr>
          <w:rFonts w:ascii="Calibri" w:hAnsi="Calibri"/>
        </w:rPr>
        <w:t xml:space="preserve">Guidelines on Cyber Security </w:t>
      </w:r>
      <w:proofErr w:type="spellStart"/>
      <w:r w:rsidRPr="00EC61AE">
        <w:rPr>
          <w:rFonts w:ascii="Calibri" w:hAnsi="Calibri"/>
        </w:rPr>
        <w:t>Onboard</w:t>
      </w:r>
      <w:proofErr w:type="spellEnd"/>
      <w:r w:rsidRPr="00EC61AE">
        <w:rPr>
          <w:rFonts w:ascii="Calibri" w:hAnsi="Calibri"/>
        </w:rPr>
        <w:t xml:space="preserve"> Ships</w:t>
      </w:r>
      <w:proofErr w:type="gramStart"/>
      <w:r w:rsidRPr="00EC61AE">
        <w:rPr>
          <w:rFonts w:ascii="Calibri" w:hAnsi="Calibri"/>
        </w:rPr>
        <w:t>,  produced</w:t>
      </w:r>
      <w:proofErr w:type="gramEnd"/>
      <w:r w:rsidRPr="00EC61AE">
        <w:rPr>
          <w:rFonts w:ascii="Calibri" w:hAnsi="Calibri"/>
        </w:rPr>
        <w:t xml:space="preserve"> by BIMCO, CLIA, ICS, INTERCARGO, and INTERTANKO.  These guidelines are due to be submitted to MSC 96 later this year for approval/adoption by IMO and have been provided by CIRM. The aim of this document is to offer guidance to </w:t>
      </w:r>
      <w:proofErr w:type="spellStart"/>
      <w:r w:rsidRPr="00EC61AE">
        <w:rPr>
          <w:rFonts w:ascii="Calibri" w:hAnsi="Calibri"/>
        </w:rPr>
        <w:t>shipowners</w:t>
      </w:r>
      <w:proofErr w:type="spellEnd"/>
      <w:r w:rsidRPr="00EC61AE">
        <w:rPr>
          <w:rFonts w:ascii="Calibri" w:hAnsi="Calibri"/>
        </w:rPr>
        <w:t xml:space="preserve"> and operators on how to assess their operations and put in place the necessary procedures and actions to maintain the security of cyber systems on board their ships.</w:t>
      </w:r>
    </w:p>
    <w:p w14:paraId="5D456014" w14:textId="5668EFB8" w:rsidR="00DD3AA9" w:rsidRPr="00EC61AE" w:rsidRDefault="00DD3AA9" w:rsidP="00DD3AA9">
      <w:pPr>
        <w:pStyle w:val="References"/>
        <w:rPr>
          <w:rFonts w:ascii="Calibri" w:hAnsi="Calibri"/>
        </w:rPr>
      </w:pPr>
      <w:r w:rsidRPr="00EC61AE">
        <w:rPr>
          <w:rFonts w:ascii="Calibri" w:hAnsi="Calibri"/>
        </w:rPr>
        <w:lastRenderedPageBreak/>
        <w:t xml:space="preserve">Guidance Notes on </w:t>
      </w:r>
      <w:proofErr w:type="gramStart"/>
      <w:r w:rsidRPr="00EC61AE">
        <w:rPr>
          <w:rFonts w:ascii="Calibri" w:hAnsi="Calibri"/>
        </w:rPr>
        <w:t>The</w:t>
      </w:r>
      <w:proofErr w:type="gramEnd"/>
      <w:r w:rsidRPr="00EC61AE">
        <w:rPr>
          <w:rFonts w:ascii="Calibri" w:hAnsi="Calibri"/>
        </w:rPr>
        <w:t xml:space="preserve"> Application of Cybersecurity Principles to Marine and Offshore Operations (Volume 1: Cybersecurity).  This document has been published by the American Bureau of Shipping, and provides information on cyber-security.  This document was also provided by CIRM.</w:t>
      </w:r>
    </w:p>
    <w:p w14:paraId="32A6235F" w14:textId="77777777" w:rsidR="00DD3AA9" w:rsidRPr="00EC61AE" w:rsidRDefault="00DD3AA9" w:rsidP="00DD3AA9">
      <w:pPr>
        <w:pStyle w:val="References"/>
        <w:numPr>
          <w:ilvl w:val="0"/>
          <w:numId w:val="0"/>
        </w:numPr>
        <w:ind w:left="567"/>
        <w:rPr>
          <w:rFonts w:ascii="Calibri" w:hAnsi="Calibri"/>
          <w:lang w:eastAsia="de-DE"/>
        </w:rPr>
      </w:pPr>
    </w:p>
    <w:p w14:paraId="0432DFD9" w14:textId="77777777" w:rsidR="0097618B" w:rsidRPr="00EC61AE" w:rsidRDefault="0097618B" w:rsidP="008E410C">
      <w:pPr>
        <w:pStyle w:val="BodyText"/>
        <w:rPr>
          <w:rFonts w:ascii="Calibri" w:hAnsi="Calibri"/>
        </w:rPr>
      </w:pPr>
    </w:p>
    <w:p w14:paraId="7A8D2F27" w14:textId="77777777" w:rsidR="00A446C9" w:rsidRPr="00EC61AE" w:rsidRDefault="00A446C9" w:rsidP="00EC61AE">
      <w:pPr>
        <w:pStyle w:val="Heading1"/>
      </w:pPr>
      <w:r w:rsidRPr="00EC61AE">
        <w:t>Action requested of the Committee</w:t>
      </w:r>
    </w:p>
    <w:p w14:paraId="1556E528" w14:textId="3110B0DD" w:rsidR="00F25BF4" w:rsidRPr="00EC61AE" w:rsidRDefault="00F25BF4" w:rsidP="00A446C9">
      <w:pPr>
        <w:pStyle w:val="BodyText"/>
        <w:rPr>
          <w:rFonts w:ascii="Calibri" w:hAnsi="Calibri"/>
        </w:rPr>
      </w:pPr>
      <w:r w:rsidRPr="00EC61AE">
        <w:rPr>
          <w:rFonts w:ascii="Calibri" w:hAnsi="Calibri"/>
        </w:rPr>
        <w:t>The Committee is requested to:</w:t>
      </w:r>
    </w:p>
    <w:p w14:paraId="60ACBEC9" w14:textId="1D00ED3D" w:rsidR="004D1D85" w:rsidRPr="00EC61AE" w:rsidRDefault="00380A6B" w:rsidP="00380A6B">
      <w:pPr>
        <w:pStyle w:val="List1"/>
        <w:numPr>
          <w:ilvl w:val="0"/>
          <w:numId w:val="49"/>
        </w:numPr>
        <w:rPr>
          <w:rFonts w:ascii="Calibri" w:hAnsi="Calibri"/>
        </w:rPr>
      </w:pPr>
      <w:r w:rsidRPr="00EC61AE">
        <w:rPr>
          <w:rFonts w:ascii="Calibri" w:hAnsi="Calibri"/>
        </w:rPr>
        <w:t>Be aware of the threat of cyber-attacks and to consider potential vulnerabilities to their own systems and when undertaking IALA work.</w:t>
      </w:r>
    </w:p>
    <w:p w14:paraId="5E201BEE" w14:textId="77777777" w:rsidR="004D1D85" w:rsidRPr="00EC61AE" w:rsidRDefault="004D1D85" w:rsidP="004D1D85">
      <w:pPr>
        <w:pStyle w:val="List1"/>
        <w:numPr>
          <w:ilvl w:val="0"/>
          <w:numId w:val="0"/>
        </w:numPr>
        <w:ind w:left="567" w:hanging="567"/>
        <w:rPr>
          <w:rFonts w:ascii="Calibri" w:hAnsi="Calibri"/>
        </w:rPr>
      </w:pPr>
    </w:p>
    <w:sectPr w:rsidR="004D1D85" w:rsidRPr="00EC61AE" w:rsidSect="00380A6B">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FB570" w14:textId="77777777" w:rsidR="008A2ADC" w:rsidRDefault="008A2ADC" w:rsidP="00362CD9">
      <w:r>
        <w:separator/>
      </w:r>
    </w:p>
  </w:endnote>
  <w:endnote w:type="continuationSeparator" w:id="0">
    <w:p w14:paraId="34D1632F" w14:textId="77777777" w:rsidR="008A2ADC" w:rsidRDefault="008A2AD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0374B" w14:textId="77777777" w:rsidR="008A2ADC" w:rsidRDefault="008A2ADC" w:rsidP="00362CD9">
      <w:r>
        <w:separator/>
      </w:r>
    </w:p>
  </w:footnote>
  <w:footnote w:type="continuationSeparator" w:id="0">
    <w:p w14:paraId="7C745F2F" w14:textId="77777777" w:rsidR="008A2ADC" w:rsidRDefault="008A2AD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0330B696"/>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326136"/>
    <w:multiLevelType w:val="hybridMultilevel"/>
    <w:tmpl w:val="3F6A5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97929"/>
    <w:multiLevelType w:val="hybridMultilevel"/>
    <w:tmpl w:val="B5FE5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D61E62"/>
    <w:multiLevelType w:val="hybridMultilevel"/>
    <w:tmpl w:val="B5920E94"/>
    <w:lvl w:ilvl="0" w:tplc="4552EC84">
      <w:start w:val="1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5F2911"/>
    <w:multiLevelType w:val="hybridMultilevel"/>
    <w:tmpl w:val="338A8A72"/>
    <w:lvl w:ilvl="0" w:tplc="4552EC84">
      <w:start w:val="1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EE61A54"/>
    <w:multiLevelType w:val="hybridMultilevel"/>
    <w:tmpl w:val="7D28C608"/>
    <w:lvl w:ilvl="0" w:tplc="4552EC84">
      <w:start w:val="1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1"/>
  </w:num>
  <w:num w:numId="9">
    <w:abstractNumId w:val="9"/>
  </w:num>
  <w:num w:numId="10">
    <w:abstractNumId w:val="20"/>
  </w:num>
  <w:num w:numId="11">
    <w:abstractNumId w:val="19"/>
  </w:num>
  <w:num w:numId="12">
    <w:abstractNumId w:val="16"/>
  </w:num>
  <w:num w:numId="13">
    <w:abstractNumId w:val="26"/>
  </w:num>
  <w:num w:numId="14">
    <w:abstractNumId w:val="5"/>
  </w:num>
  <w:num w:numId="15">
    <w:abstractNumId w:val="28"/>
  </w:num>
  <w:num w:numId="16">
    <w:abstractNumId w:val="14"/>
  </w:num>
  <w:num w:numId="17">
    <w:abstractNumId w:val="6"/>
  </w:num>
  <w:num w:numId="18">
    <w:abstractNumId w:val="23"/>
  </w:num>
  <w:num w:numId="19">
    <w:abstractNumId w:val="14"/>
  </w:num>
  <w:num w:numId="20">
    <w:abstractNumId w:val="14"/>
  </w:num>
  <w:num w:numId="21">
    <w:abstractNumId w:val="14"/>
  </w:num>
  <w:num w:numId="22">
    <w:abstractNumId w:val="14"/>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29"/>
  </w:num>
  <w:num w:numId="47">
    <w:abstractNumId w:val="17"/>
  </w:num>
  <w:num w:numId="48">
    <w:abstractNumId w:val="7"/>
  </w:num>
  <w:num w:numId="4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0503"/>
    <w:rsid w:val="000B1707"/>
    <w:rsid w:val="000C1B3E"/>
    <w:rsid w:val="00110AE7"/>
    <w:rsid w:val="00141C4E"/>
    <w:rsid w:val="00177F4D"/>
    <w:rsid w:val="00180DDA"/>
    <w:rsid w:val="001B2A2D"/>
    <w:rsid w:val="001B737D"/>
    <w:rsid w:val="001C44A3"/>
    <w:rsid w:val="001E0E15"/>
    <w:rsid w:val="001F528A"/>
    <w:rsid w:val="001F704E"/>
    <w:rsid w:val="00201722"/>
    <w:rsid w:val="002125B0"/>
    <w:rsid w:val="002279B0"/>
    <w:rsid w:val="00243228"/>
    <w:rsid w:val="00251483"/>
    <w:rsid w:val="00255CAA"/>
    <w:rsid w:val="00264305"/>
    <w:rsid w:val="00277AF3"/>
    <w:rsid w:val="002A0346"/>
    <w:rsid w:val="002A4487"/>
    <w:rsid w:val="002B49E9"/>
    <w:rsid w:val="002C632E"/>
    <w:rsid w:val="002D3E8B"/>
    <w:rsid w:val="002D4575"/>
    <w:rsid w:val="002D5C0C"/>
    <w:rsid w:val="002E03D1"/>
    <w:rsid w:val="002E6B74"/>
    <w:rsid w:val="002E6FCA"/>
    <w:rsid w:val="00356CD0"/>
    <w:rsid w:val="00362CD9"/>
    <w:rsid w:val="003761CA"/>
    <w:rsid w:val="00380A6B"/>
    <w:rsid w:val="00380DAF"/>
    <w:rsid w:val="00385795"/>
    <w:rsid w:val="003B28F5"/>
    <w:rsid w:val="003B7B7D"/>
    <w:rsid w:val="003C54CB"/>
    <w:rsid w:val="003C7A2A"/>
    <w:rsid w:val="003D2DC1"/>
    <w:rsid w:val="003D69D0"/>
    <w:rsid w:val="003F2918"/>
    <w:rsid w:val="003F430E"/>
    <w:rsid w:val="0041088C"/>
    <w:rsid w:val="00420A38"/>
    <w:rsid w:val="00431B19"/>
    <w:rsid w:val="004661AD"/>
    <w:rsid w:val="0047436C"/>
    <w:rsid w:val="004A1690"/>
    <w:rsid w:val="004C0266"/>
    <w:rsid w:val="004D1D85"/>
    <w:rsid w:val="004D3C3A"/>
    <w:rsid w:val="004E1CD1"/>
    <w:rsid w:val="005107EB"/>
    <w:rsid w:val="00521345"/>
    <w:rsid w:val="00526DF0"/>
    <w:rsid w:val="00545CC4"/>
    <w:rsid w:val="00551FFF"/>
    <w:rsid w:val="005607A2"/>
    <w:rsid w:val="0057198B"/>
    <w:rsid w:val="005969F2"/>
    <w:rsid w:val="00597FAE"/>
    <w:rsid w:val="005B32A3"/>
    <w:rsid w:val="005C0D44"/>
    <w:rsid w:val="005C566C"/>
    <w:rsid w:val="005C7E69"/>
    <w:rsid w:val="005E262D"/>
    <w:rsid w:val="005F23D3"/>
    <w:rsid w:val="005F7E20"/>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B14BD"/>
    <w:rsid w:val="007C0AAB"/>
    <w:rsid w:val="007C346C"/>
    <w:rsid w:val="0080294B"/>
    <w:rsid w:val="0082480E"/>
    <w:rsid w:val="00850293"/>
    <w:rsid w:val="00851373"/>
    <w:rsid w:val="00851BA6"/>
    <w:rsid w:val="0085654D"/>
    <w:rsid w:val="00861160"/>
    <w:rsid w:val="0086654F"/>
    <w:rsid w:val="008A2ADC"/>
    <w:rsid w:val="008A356F"/>
    <w:rsid w:val="008A4653"/>
    <w:rsid w:val="008A4717"/>
    <w:rsid w:val="008A50CC"/>
    <w:rsid w:val="008D1694"/>
    <w:rsid w:val="008D52F5"/>
    <w:rsid w:val="008D79CB"/>
    <w:rsid w:val="008E410C"/>
    <w:rsid w:val="008F07BC"/>
    <w:rsid w:val="0092692B"/>
    <w:rsid w:val="00943E9C"/>
    <w:rsid w:val="00946F3E"/>
    <w:rsid w:val="00953F4D"/>
    <w:rsid w:val="00960BB8"/>
    <w:rsid w:val="00964F5C"/>
    <w:rsid w:val="0097618B"/>
    <w:rsid w:val="009831C0"/>
    <w:rsid w:val="0099161D"/>
    <w:rsid w:val="00A0389B"/>
    <w:rsid w:val="00A33F74"/>
    <w:rsid w:val="00A446C9"/>
    <w:rsid w:val="00A635D6"/>
    <w:rsid w:val="00A8553A"/>
    <w:rsid w:val="00A93AED"/>
    <w:rsid w:val="00AE1319"/>
    <w:rsid w:val="00AE34BB"/>
    <w:rsid w:val="00B226F2"/>
    <w:rsid w:val="00B274DF"/>
    <w:rsid w:val="00B56BDF"/>
    <w:rsid w:val="00B65812"/>
    <w:rsid w:val="00B85CD6"/>
    <w:rsid w:val="00B90A27"/>
    <w:rsid w:val="00B9554D"/>
    <w:rsid w:val="00BB1A6F"/>
    <w:rsid w:val="00BB2B9F"/>
    <w:rsid w:val="00BB7D9E"/>
    <w:rsid w:val="00BD3CB8"/>
    <w:rsid w:val="00BD4E6F"/>
    <w:rsid w:val="00BF32F0"/>
    <w:rsid w:val="00BF4DCE"/>
    <w:rsid w:val="00C05CE5"/>
    <w:rsid w:val="00C36B71"/>
    <w:rsid w:val="00C6171E"/>
    <w:rsid w:val="00CA6F2C"/>
    <w:rsid w:val="00CB7CB4"/>
    <w:rsid w:val="00CC2A9E"/>
    <w:rsid w:val="00CF1871"/>
    <w:rsid w:val="00D1133E"/>
    <w:rsid w:val="00D17A34"/>
    <w:rsid w:val="00D26628"/>
    <w:rsid w:val="00D332B3"/>
    <w:rsid w:val="00D55207"/>
    <w:rsid w:val="00D92B45"/>
    <w:rsid w:val="00D95962"/>
    <w:rsid w:val="00DB4F39"/>
    <w:rsid w:val="00DC389B"/>
    <w:rsid w:val="00DC3EB0"/>
    <w:rsid w:val="00DD3AA9"/>
    <w:rsid w:val="00DE2FEE"/>
    <w:rsid w:val="00E00BE9"/>
    <w:rsid w:val="00E22A11"/>
    <w:rsid w:val="00E31E5C"/>
    <w:rsid w:val="00E44DD2"/>
    <w:rsid w:val="00E558C3"/>
    <w:rsid w:val="00E55927"/>
    <w:rsid w:val="00E55E6C"/>
    <w:rsid w:val="00E64747"/>
    <w:rsid w:val="00E912A6"/>
    <w:rsid w:val="00EA4844"/>
    <w:rsid w:val="00EA4D9C"/>
    <w:rsid w:val="00EA5A97"/>
    <w:rsid w:val="00EB75EE"/>
    <w:rsid w:val="00EC61AE"/>
    <w:rsid w:val="00EE4C1D"/>
    <w:rsid w:val="00EF3685"/>
    <w:rsid w:val="00F159EB"/>
    <w:rsid w:val="00F25BF4"/>
    <w:rsid w:val="00F267DB"/>
    <w:rsid w:val="00F46F6F"/>
    <w:rsid w:val="00F60608"/>
    <w:rsid w:val="00F62217"/>
    <w:rsid w:val="00FA72D5"/>
    <w:rsid w:val="00FB17A9"/>
    <w:rsid w:val="00FB527C"/>
    <w:rsid w:val="00FB6F75"/>
    <w:rsid w:val="00FC0EB3"/>
    <w:rsid w:val="00FD675E"/>
    <w:rsid w:val="00FE5674"/>
    <w:rsid w:val="00FF70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EC870D1-7432-4FCB-8BBF-51F652A7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C61AE"/>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C61AE"/>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84310">
      <w:bodyDiv w:val="1"/>
      <w:marLeft w:val="0"/>
      <w:marRight w:val="0"/>
      <w:marTop w:val="0"/>
      <w:marBottom w:val="0"/>
      <w:divBdr>
        <w:top w:val="none" w:sz="0" w:space="0" w:color="auto"/>
        <w:left w:val="none" w:sz="0" w:space="0" w:color="auto"/>
        <w:bottom w:val="none" w:sz="0" w:space="0" w:color="auto"/>
        <w:right w:val="none" w:sz="0" w:space="0" w:color="auto"/>
      </w:divBdr>
    </w:div>
    <w:div w:id="112168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cg.mil/seniorleadership/DOCS/cyber.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nisa.europa.eu/activities/Resilience-and-CIIP/critical-infrastructure-and-services/dependencies-of-maritime-transport-to-icts/cyber-security-aspects-in-the-maritime-secto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BAF95-8C8F-41AB-A3EA-72A6047E4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2016-02-29T08:14:00Z</dcterms:created>
  <dcterms:modified xsi:type="dcterms:W3CDTF">2016-02-29T08:14:00Z</dcterms:modified>
</cp:coreProperties>
</file>